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D563" w14:textId="6CDC7E93" w:rsidR="00350EED" w:rsidRPr="00E67BEE" w:rsidRDefault="00350EED" w:rsidP="00E67BEE">
      <w:pPr>
        <w:shd w:val="clear" w:color="auto" w:fill="FFFFFF"/>
        <w:spacing w:before="180"/>
        <w:jc w:val="left"/>
        <w:outlineLvl w:val="0"/>
        <w:rPr>
          <w:rFonts w:eastAsia="Times New Roman" w:cs="Times New Roman"/>
          <w:i/>
          <w:iCs/>
          <w:kern w:val="36"/>
          <w:lang w:eastAsia="en-GB"/>
        </w:rPr>
      </w:pPr>
      <w:r w:rsidRPr="00E67BEE">
        <w:rPr>
          <w:rFonts w:eastAsia="Times New Roman" w:cs="Times New Roman"/>
          <w:i/>
          <w:iCs/>
          <w:kern w:val="36"/>
          <w:lang w:eastAsia="en-GB"/>
        </w:rPr>
        <w:t>Associate</w:t>
      </w:r>
      <w:r w:rsidR="00A7662A" w:rsidRPr="00E67BEE">
        <w:rPr>
          <w:rFonts w:eastAsia="Times New Roman" w:cs="Times New Roman"/>
          <w:i/>
          <w:iCs/>
          <w:kern w:val="36"/>
          <w:lang w:eastAsia="en-GB"/>
        </w:rPr>
        <w:t xml:space="preserve"> </w:t>
      </w:r>
      <w:r w:rsidR="00101AD3" w:rsidRPr="00E67BEE">
        <w:rPr>
          <w:rFonts w:eastAsia="Times New Roman" w:cs="Times New Roman"/>
          <w:i/>
          <w:iCs/>
          <w:kern w:val="36"/>
          <w:lang w:eastAsia="en-GB"/>
        </w:rPr>
        <w:t xml:space="preserve">/ </w:t>
      </w:r>
      <w:r w:rsidR="00A7662A" w:rsidRPr="00E67BEE">
        <w:rPr>
          <w:rFonts w:eastAsia="Times New Roman" w:cs="Times New Roman"/>
          <w:i/>
          <w:iCs/>
          <w:kern w:val="36"/>
          <w:lang w:eastAsia="en-GB"/>
        </w:rPr>
        <w:t>Senior Associate</w:t>
      </w:r>
      <w:r w:rsidRPr="00E67BEE">
        <w:rPr>
          <w:rFonts w:eastAsia="Times New Roman" w:cs="Times New Roman"/>
          <w:i/>
          <w:iCs/>
          <w:kern w:val="36"/>
          <w:lang w:eastAsia="en-GB"/>
        </w:rPr>
        <w:t xml:space="preserve"> – Private Client department </w:t>
      </w:r>
    </w:p>
    <w:p w14:paraId="24F225CE" w14:textId="77777777" w:rsidR="00101AD3" w:rsidRDefault="00101AD3" w:rsidP="00101AD3">
      <w:pPr>
        <w:shd w:val="clear" w:color="auto" w:fill="FFFFFF"/>
        <w:spacing w:before="180"/>
        <w:jc w:val="left"/>
        <w:rPr>
          <w:rFonts w:eastAsia="Times New Roman" w:cs="Times New Roman"/>
          <w:b/>
          <w:bCs/>
          <w:lang w:eastAsia="en-GB"/>
        </w:rPr>
      </w:pPr>
    </w:p>
    <w:p w14:paraId="32E5FB73" w14:textId="7560FDB6" w:rsidR="00350EED" w:rsidRPr="00115325" w:rsidRDefault="00703A54" w:rsidP="00E67BEE">
      <w:pPr>
        <w:shd w:val="clear" w:color="auto" w:fill="FFFFFF"/>
        <w:spacing w:before="180"/>
        <w:jc w:val="left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Overview</w:t>
      </w:r>
    </w:p>
    <w:p w14:paraId="2343B26A" w14:textId="4FC3AE9E" w:rsidR="00876D6C" w:rsidRDefault="00350EED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 w:rsidRPr="00115325">
        <w:rPr>
          <w:rFonts w:eastAsia="Times New Roman" w:cs="Times New Roman"/>
          <w:lang w:eastAsia="en-GB"/>
        </w:rPr>
        <w:t xml:space="preserve">Sinclair Gibson </w:t>
      </w:r>
      <w:r w:rsidR="00115325">
        <w:rPr>
          <w:rFonts w:eastAsia="Times New Roman" w:cs="Times New Roman"/>
          <w:lang w:eastAsia="en-GB"/>
        </w:rPr>
        <w:t>is</w:t>
      </w:r>
      <w:r w:rsidRPr="00115325">
        <w:rPr>
          <w:rFonts w:eastAsia="Times New Roman" w:cs="Times New Roman"/>
          <w:lang w:eastAsia="en-GB"/>
        </w:rPr>
        <w:t xml:space="preserve"> recruiting</w:t>
      </w:r>
      <w:r w:rsidR="00A7662A">
        <w:rPr>
          <w:rFonts w:eastAsia="Times New Roman" w:cs="Times New Roman"/>
          <w:lang w:eastAsia="en-GB"/>
        </w:rPr>
        <w:t xml:space="preserve"> for </w:t>
      </w:r>
      <w:r w:rsidR="00101AD3">
        <w:rPr>
          <w:rFonts w:eastAsia="Times New Roman" w:cs="Times New Roman"/>
          <w:lang w:eastAsia="en-GB"/>
        </w:rPr>
        <w:t xml:space="preserve">its </w:t>
      </w:r>
      <w:r w:rsidRPr="00115325">
        <w:rPr>
          <w:rFonts w:eastAsia="Times New Roman" w:cs="Times New Roman"/>
          <w:lang w:eastAsia="en-GB"/>
        </w:rPr>
        <w:t>thriving</w:t>
      </w:r>
      <w:r w:rsidR="00115325">
        <w:rPr>
          <w:rFonts w:eastAsia="Times New Roman" w:cs="Times New Roman"/>
          <w:lang w:eastAsia="en-GB"/>
        </w:rPr>
        <w:t xml:space="preserve"> London based</w:t>
      </w:r>
      <w:r w:rsidRPr="00115325">
        <w:rPr>
          <w:rFonts w:eastAsia="Times New Roman" w:cs="Times New Roman"/>
          <w:lang w:eastAsia="en-GB"/>
        </w:rPr>
        <w:t xml:space="preserve"> non-contentious private client department</w:t>
      </w:r>
      <w:r w:rsidR="00101AD3">
        <w:rPr>
          <w:rFonts w:eastAsia="Times New Roman" w:cs="Times New Roman"/>
          <w:lang w:eastAsia="en-GB"/>
        </w:rPr>
        <w:t xml:space="preserve">, </w:t>
      </w:r>
      <w:r w:rsidR="00876D6C">
        <w:rPr>
          <w:rFonts w:eastAsia="Times New Roman" w:cs="Times New Roman"/>
          <w:lang w:eastAsia="en-GB"/>
        </w:rPr>
        <w:t xml:space="preserve">with </w:t>
      </w:r>
      <w:r w:rsidR="00115325">
        <w:rPr>
          <w:rFonts w:eastAsia="Times New Roman" w:cs="Times New Roman"/>
          <w:lang w:eastAsia="en-GB"/>
        </w:rPr>
        <w:t>a broad practice a</w:t>
      </w:r>
      <w:r w:rsidRPr="00115325">
        <w:rPr>
          <w:rFonts w:eastAsia="Times New Roman" w:cs="Times New Roman"/>
          <w:lang w:eastAsia="en-GB"/>
        </w:rPr>
        <w:t xml:space="preserve">dvising </w:t>
      </w:r>
      <w:r w:rsidR="00115325">
        <w:rPr>
          <w:rFonts w:eastAsia="Times New Roman" w:cs="Times New Roman"/>
          <w:lang w:eastAsia="en-GB"/>
        </w:rPr>
        <w:t>a range of client</w:t>
      </w:r>
      <w:r w:rsidR="00876D6C">
        <w:rPr>
          <w:rFonts w:eastAsia="Times New Roman" w:cs="Times New Roman"/>
          <w:lang w:eastAsia="en-GB"/>
        </w:rPr>
        <w:t>s</w:t>
      </w:r>
      <w:r w:rsidR="00115325">
        <w:rPr>
          <w:rFonts w:eastAsia="Times New Roman" w:cs="Times New Roman"/>
          <w:lang w:eastAsia="en-GB"/>
        </w:rPr>
        <w:t xml:space="preserve"> on</w:t>
      </w:r>
      <w:r w:rsidRPr="00115325">
        <w:rPr>
          <w:rFonts w:eastAsia="Times New Roman" w:cs="Times New Roman"/>
          <w:lang w:eastAsia="en-GB"/>
        </w:rPr>
        <w:t xml:space="preserve"> tax, trust and estate planning</w:t>
      </w:r>
      <w:r w:rsidR="00876D6C">
        <w:rPr>
          <w:rFonts w:eastAsia="Times New Roman" w:cs="Times New Roman"/>
          <w:lang w:eastAsia="en-GB"/>
        </w:rPr>
        <w:t xml:space="preserve"> focusing on the following specialist areas:</w:t>
      </w:r>
    </w:p>
    <w:p w14:paraId="401E9A33" w14:textId="2C10E34E" w:rsidR="00350EED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Lifetime </w:t>
      </w:r>
      <w:r w:rsidR="00350EED" w:rsidRPr="00350EED">
        <w:rPr>
          <w:rFonts w:eastAsia="Times New Roman" w:cs="Times New Roman"/>
          <w:lang w:eastAsia="en-GB"/>
        </w:rPr>
        <w:t>estate planning and succession</w:t>
      </w:r>
    </w:p>
    <w:p w14:paraId="52583AD4" w14:textId="56F0A3D4" w:rsidR="00876D6C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 w:rsidRPr="00876D6C">
        <w:rPr>
          <w:rFonts w:eastAsia="Times New Roman" w:cs="Times New Roman"/>
          <w:lang w:eastAsia="en-GB"/>
        </w:rPr>
        <w:t>P</w:t>
      </w:r>
      <w:r>
        <w:rPr>
          <w:rFonts w:eastAsia="Times New Roman" w:cs="Times New Roman"/>
          <w:lang w:eastAsia="en-GB"/>
        </w:rPr>
        <w:t>ost death tax planning</w:t>
      </w:r>
    </w:p>
    <w:p w14:paraId="323B9FF5" w14:textId="516B199D" w:rsidR="00350EED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Tax planning and trust advice for l</w:t>
      </w:r>
      <w:r w:rsidR="00350EED" w:rsidRPr="00350EED">
        <w:rPr>
          <w:rFonts w:eastAsia="Times New Roman" w:cs="Times New Roman"/>
          <w:lang w:eastAsia="en-GB"/>
        </w:rPr>
        <w:t>anded estates</w:t>
      </w:r>
    </w:p>
    <w:p w14:paraId="34744B14" w14:textId="1336BC0E" w:rsidR="00350EED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Tax planning for resident and </w:t>
      </w:r>
      <w:r w:rsidR="00BF6B2F">
        <w:rPr>
          <w:rFonts w:eastAsia="Times New Roman" w:cs="Times New Roman"/>
          <w:lang w:eastAsia="en-GB"/>
        </w:rPr>
        <w:t>non-resident</w:t>
      </w:r>
      <w:r>
        <w:rPr>
          <w:rFonts w:eastAsia="Times New Roman" w:cs="Times New Roman"/>
          <w:lang w:eastAsia="en-GB"/>
        </w:rPr>
        <w:t xml:space="preserve"> non-domiciliaries </w:t>
      </w:r>
    </w:p>
    <w:p w14:paraId="1FE01FEB" w14:textId="6C13CC3E" w:rsidR="00A7662A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Pr="00350EED">
        <w:rPr>
          <w:rFonts w:eastAsia="Times New Roman" w:cs="Times New Roman"/>
          <w:lang w:eastAsia="en-GB"/>
        </w:rPr>
        <w:t>rust establishment and taxation</w:t>
      </w:r>
    </w:p>
    <w:p w14:paraId="699676AB" w14:textId="4F02AD5F" w:rsidR="008712B6" w:rsidRDefault="008712B6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Embedded within </w:t>
      </w:r>
      <w:r w:rsidR="00101AD3">
        <w:rPr>
          <w:rFonts w:eastAsia="Times New Roman" w:cs="Times New Roman"/>
          <w:lang w:eastAsia="en-GB"/>
        </w:rPr>
        <w:t xml:space="preserve">the </w:t>
      </w:r>
      <w:r>
        <w:rPr>
          <w:rFonts w:eastAsia="Times New Roman" w:cs="Times New Roman"/>
          <w:lang w:eastAsia="en-GB"/>
        </w:rPr>
        <w:t xml:space="preserve">private client team is </w:t>
      </w:r>
      <w:r w:rsidR="00101AD3">
        <w:rPr>
          <w:rFonts w:eastAsia="Times New Roman" w:cs="Times New Roman"/>
          <w:lang w:eastAsia="en-GB"/>
        </w:rPr>
        <w:t>a</w:t>
      </w:r>
      <w:r>
        <w:rPr>
          <w:rFonts w:eastAsia="Times New Roman" w:cs="Times New Roman"/>
          <w:lang w:eastAsia="en-GB"/>
        </w:rPr>
        <w:t xml:space="preserve"> family office services group which specialises in:</w:t>
      </w:r>
    </w:p>
    <w:p w14:paraId="110D55F2" w14:textId="77777777" w:rsidR="008712B6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 w:rsidRPr="008712B6">
        <w:rPr>
          <w:rFonts w:eastAsia="Times New Roman" w:cs="Times New Roman"/>
          <w:lang w:eastAsia="en-GB"/>
        </w:rPr>
        <w:t>Probate and estate administration</w:t>
      </w:r>
      <w:r w:rsidR="008712B6" w:rsidRPr="008712B6">
        <w:rPr>
          <w:rFonts w:eastAsia="Times New Roman" w:cs="Times New Roman"/>
          <w:lang w:eastAsia="en-GB"/>
        </w:rPr>
        <w:t xml:space="preserve"> </w:t>
      </w:r>
    </w:p>
    <w:p w14:paraId="127C4A52" w14:textId="34C20202" w:rsidR="00A7662A" w:rsidRDefault="008712B6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Pr="008712B6">
        <w:rPr>
          <w:rFonts w:eastAsia="Times New Roman" w:cs="Times New Roman"/>
          <w:lang w:eastAsia="en-GB"/>
        </w:rPr>
        <w:t xml:space="preserve">rust administration </w:t>
      </w:r>
    </w:p>
    <w:p w14:paraId="62CB7CF9" w14:textId="0871EB51" w:rsidR="00A7662A" w:rsidRPr="00101AD3" w:rsidRDefault="008712B6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lang w:eastAsia="en-GB"/>
        </w:rPr>
        <w:t xml:space="preserve">Taxation compliance and accounting services. </w:t>
      </w:r>
    </w:p>
    <w:p w14:paraId="01B85570" w14:textId="17B26868" w:rsidR="00101AD3" w:rsidRDefault="00101AD3" w:rsidP="00E67BEE">
      <w:pPr>
        <w:shd w:val="clear" w:color="auto" w:fill="FFFFFF"/>
        <w:spacing w:before="180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lang w:eastAsia="en-GB"/>
        </w:rPr>
        <w:t>The department is highly regarded by individuals, professionals and the principal legal directories Chambers (</w:t>
      </w:r>
      <w:hyperlink r:id="rId13" w:history="1">
        <w:r w:rsidRPr="008435DB">
          <w:rPr>
            <w:rStyle w:val="Hyperlink"/>
            <w:rFonts w:eastAsia="Times New Roman" w:cs="Times New Roman"/>
            <w:lang w:eastAsia="en-GB"/>
          </w:rPr>
          <w:t>https://chambers.com/law-firm/sinclair-gibson-llp-high-net-worth-21:69940</w:t>
        </w:r>
      </w:hyperlink>
      <w:r>
        <w:rPr>
          <w:rFonts w:eastAsia="Times New Roman" w:cs="Times New Roman"/>
          <w:lang w:eastAsia="en-GB"/>
        </w:rPr>
        <w:t xml:space="preserve">) and Legal 500 </w:t>
      </w:r>
      <w:hyperlink r:id="rId14" w:history="1">
        <w:r w:rsidRPr="007451C9">
          <w:rPr>
            <w:rStyle w:val="Hyperlink"/>
            <w:rFonts w:eastAsia="Times New Roman" w:cs="Times New Roman"/>
            <w:lang w:eastAsia="en-GB"/>
          </w:rPr>
          <w:t>https://www.legal500.com/firms/241-sinclair-gibson-llp/535-london-england/</w:t>
        </w:r>
      </w:hyperlink>
      <w:r>
        <w:rPr>
          <w:rFonts w:eastAsia="Times New Roman" w:cs="Times New Roman"/>
          <w:lang w:eastAsia="en-GB"/>
        </w:rPr>
        <w:t>)</w:t>
      </w:r>
    </w:p>
    <w:p w14:paraId="582AB624" w14:textId="77777777" w:rsidR="00101AD3" w:rsidRDefault="00101AD3" w:rsidP="00101AD3">
      <w:pPr>
        <w:shd w:val="clear" w:color="auto" w:fill="FFFFFF"/>
        <w:spacing w:before="180"/>
        <w:rPr>
          <w:rFonts w:eastAsia="Times New Roman" w:cs="Times New Roman"/>
          <w:b/>
          <w:bCs/>
          <w:lang w:eastAsia="en-GB"/>
        </w:rPr>
      </w:pPr>
    </w:p>
    <w:p w14:paraId="60863BDE" w14:textId="78A11EE2" w:rsidR="00350EED" w:rsidRPr="00350EED" w:rsidRDefault="005B0F45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Candidate</w:t>
      </w:r>
    </w:p>
    <w:p w14:paraId="194D4CCF" w14:textId="07B6C83E" w:rsidR="005B0F45" w:rsidRPr="00350EED" w:rsidRDefault="005B0F45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 successful candidate will </w:t>
      </w:r>
      <w:r w:rsidR="008712B6">
        <w:rPr>
          <w:rFonts w:eastAsia="Times New Roman" w:cs="Times New Roman"/>
          <w:lang w:eastAsia="en-GB"/>
        </w:rPr>
        <w:t xml:space="preserve">ideally </w:t>
      </w:r>
      <w:r>
        <w:rPr>
          <w:rFonts w:eastAsia="Times New Roman" w:cs="Times New Roman"/>
          <w:lang w:eastAsia="en-GB"/>
        </w:rPr>
        <w:t xml:space="preserve">be 18 months to </w:t>
      </w:r>
      <w:r w:rsidR="00A7662A">
        <w:rPr>
          <w:rFonts w:eastAsia="Times New Roman" w:cs="Times New Roman"/>
          <w:lang w:eastAsia="en-GB"/>
        </w:rPr>
        <w:t>six</w:t>
      </w:r>
      <w:r>
        <w:rPr>
          <w:rFonts w:eastAsia="Times New Roman" w:cs="Times New Roman"/>
          <w:lang w:eastAsia="en-GB"/>
        </w:rPr>
        <w:t xml:space="preserve"> years PQE with experience of non-contentious private client work and </w:t>
      </w:r>
      <w:r w:rsidR="008712B6">
        <w:rPr>
          <w:rFonts w:eastAsia="Times New Roman" w:cs="Times New Roman"/>
          <w:lang w:eastAsia="en-GB"/>
        </w:rPr>
        <w:t xml:space="preserve">a </w:t>
      </w:r>
      <w:r>
        <w:rPr>
          <w:rFonts w:eastAsia="Times New Roman" w:cs="Times New Roman"/>
          <w:lang w:eastAsia="en-GB"/>
        </w:rPr>
        <w:t xml:space="preserve">solid academic background. </w:t>
      </w:r>
      <w:r w:rsidR="008712B6">
        <w:rPr>
          <w:rFonts w:eastAsia="Times New Roman" w:cs="Times New Roman"/>
          <w:lang w:eastAsia="en-GB"/>
        </w:rPr>
        <w:t xml:space="preserve">Having a </w:t>
      </w:r>
      <w:r>
        <w:rPr>
          <w:rFonts w:eastAsia="Times New Roman" w:cs="Times New Roman"/>
          <w:lang w:eastAsia="en-GB"/>
        </w:rPr>
        <w:t xml:space="preserve">STEP qualification is desirable though not essential. The candidate must have good communication skills and should have a strong desire to develop their practice and </w:t>
      </w:r>
      <w:r w:rsidR="008712B6">
        <w:rPr>
          <w:rFonts w:eastAsia="Times New Roman" w:cs="Times New Roman"/>
          <w:lang w:eastAsia="en-GB"/>
        </w:rPr>
        <w:t xml:space="preserve">technical </w:t>
      </w:r>
      <w:r>
        <w:rPr>
          <w:rFonts w:eastAsia="Times New Roman" w:cs="Times New Roman"/>
          <w:lang w:eastAsia="en-GB"/>
        </w:rPr>
        <w:t>expertise through collaborative working with the entire private client team, from partners to trainees, and with the wider firm.</w:t>
      </w:r>
    </w:p>
    <w:p w14:paraId="3491D686" w14:textId="77777777" w:rsidR="00101AD3" w:rsidRDefault="00101AD3" w:rsidP="00101AD3">
      <w:pPr>
        <w:shd w:val="clear" w:color="auto" w:fill="FFFFFF"/>
        <w:spacing w:before="180"/>
        <w:rPr>
          <w:rFonts w:eastAsia="Times New Roman" w:cs="Times New Roman"/>
          <w:b/>
          <w:bCs/>
          <w:lang w:eastAsia="en-GB"/>
        </w:rPr>
      </w:pPr>
    </w:p>
    <w:p w14:paraId="3E10A602" w14:textId="799A6E99" w:rsidR="00350EED" w:rsidRPr="00350EED" w:rsidRDefault="00350EED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 w:rsidRPr="00350EED">
        <w:rPr>
          <w:rFonts w:eastAsia="Times New Roman" w:cs="Times New Roman"/>
          <w:b/>
          <w:bCs/>
          <w:lang w:eastAsia="en-GB"/>
        </w:rPr>
        <w:t xml:space="preserve">Responsibilities </w:t>
      </w:r>
    </w:p>
    <w:p w14:paraId="1FBD81E8" w14:textId="155D3ADA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350EED" w:rsidRPr="00350EED">
        <w:rPr>
          <w:rFonts w:eastAsia="Times New Roman" w:cs="Times New Roman"/>
          <w:lang w:eastAsia="en-GB"/>
        </w:rPr>
        <w:t>rovid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practical and commercial legal advice to clients in a clear and succinct manner</w:t>
      </w:r>
      <w:r>
        <w:rPr>
          <w:rFonts w:eastAsia="Times New Roman" w:cs="Times New Roman"/>
          <w:lang w:eastAsia="en-GB"/>
        </w:rPr>
        <w:t>.</w:t>
      </w:r>
    </w:p>
    <w:p w14:paraId="442D5954" w14:textId="34A7680E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="00350EED" w:rsidRPr="00350EED">
        <w:rPr>
          <w:rFonts w:eastAsia="Times New Roman" w:cs="Times New Roman"/>
          <w:lang w:eastAsia="en-GB"/>
        </w:rPr>
        <w:t>anag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a varied workload efficiently and cost effectively with supervision, appropriate to level of expertise</w:t>
      </w:r>
      <w:r>
        <w:rPr>
          <w:rFonts w:eastAsia="Times New Roman" w:cs="Times New Roman"/>
          <w:lang w:eastAsia="en-GB"/>
        </w:rPr>
        <w:t>.</w:t>
      </w:r>
    </w:p>
    <w:p w14:paraId="1AC8C043" w14:textId="1FF4C7A5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</w:t>
      </w:r>
      <w:r w:rsidR="00350EED" w:rsidRPr="00350EED">
        <w:rPr>
          <w:rFonts w:eastAsia="Times New Roman" w:cs="Times New Roman"/>
          <w:lang w:eastAsia="en-GB"/>
        </w:rPr>
        <w:t>raft</w:t>
      </w:r>
      <w:r w:rsidR="008712B6">
        <w:rPr>
          <w:rFonts w:eastAsia="Times New Roman" w:cs="Times New Roman"/>
          <w:lang w:eastAsia="en-GB"/>
        </w:rPr>
        <w:t xml:space="preserve">ing often </w:t>
      </w:r>
      <w:r w:rsidR="00350EED" w:rsidRPr="00350EED">
        <w:rPr>
          <w:rFonts w:eastAsia="Times New Roman" w:cs="Times New Roman"/>
          <w:lang w:eastAsia="en-GB"/>
        </w:rPr>
        <w:t>complex documents, making use of appropriate precedents</w:t>
      </w:r>
      <w:r w:rsidR="008712B6">
        <w:rPr>
          <w:rFonts w:eastAsia="Times New Roman" w:cs="Times New Roman"/>
          <w:lang w:eastAsia="en-GB"/>
        </w:rPr>
        <w:t xml:space="preserve"> but tailor</w:t>
      </w:r>
      <w:r>
        <w:rPr>
          <w:rFonts w:eastAsia="Times New Roman" w:cs="Times New Roman"/>
          <w:lang w:eastAsia="en-GB"/>
        </w:rPr>
        <w:t>ing</w:t>
      </w:r>
      <w:r w:rsidR="008712B6">
        <w:rPr>
          <w:rFonts w:eastAsia="Times New Roman" w:cs="Times New Roman"/>
          <w:lang w:eastAsia="en-GB"/>
        </w:rPr>
        <w:t xml:space="preserve"> to the specific needs of the client</w:t>
      </w:r>
      <w:r>
        <w:rPr>
          <w:rFonts w:eastAsia="Times New Roman" w:cs="Times New Roman"/>
          <w:lang w:eastAsia="en-GB"/>
        </w:rPr>
        <w:t>.</w:t>
      </w:r>
    </w:p>
    <w:p w14:paraId="2103EE18" w14:textId="0C9BBFB0" w:rsidR="008712B6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>E</w:t>
      </w:r>
      <w:r w:rsidR="008712B6">
        <w:rPr>
          <w:rFonts w:eastAsia="Times New Roman" w:cs="Times New Roman"/>
          <w:lang w:eastAsia="en-GB"/>
        </w:rPr>
        <w:t>ngaging in legal research where appropriate for partners and/or clients directly</w:t>
      </w:r>
      <w:r>
        <w:rPr>
          <w:rFonts w:eastAsia="Times New Roman" w:cs="Times New Roman"/>
          <w:lang w:eastAsia="en-GB"/>
        </w:rPr>
        <w:t>.</w:t>
      </w:r>
      <w:r w:rsidR="008712B6">
        <w:rPr>
          <w:rFonts w:eastAsia="Times New Roman" w:cs="Times New Roman"/>
          <w:lang w:eastAsia="en-GB"/>
        </w:rPr>
        <w:t xml:space="preserve"> </w:t>
      </w:r>
    </w:p>
    <w:p w14:paraId="525C8FC2" w14:textId="4E1585FF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</w:t>
      </w:r>
      <w:r w:rsidR="00350EED" w:rsidRPr="00350EED">
        <w:rPr>
          <w:rFonts w:eastAsia="Times New Roman" w:cs="Times New Roman"/>
          <w:lang w:eastAsia="en-GB"/>
        </w:rPr>
        <w:t>here appropriate, delegat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>, co-ordinat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and supervis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the work of more junior members of the team</w:t>
      </w:r>
      <w:r>
        <w:rPr>
          <w:rFonts w:eastAsia="Times New Roman" w:cs="Times New Roman"/>
          <w:lang w:eastAsia="en-GB"/>
        </w:rPr>
        <w:t>.</w:t>
      </w:r>
    </w:p>
    <w:p w14:paraId="4403E097" w14:textId="0166D15D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</w:t>
      </w:r>
      <w:r w:rsidRPr="00350EED">
        <w:rPr>
          <w:rFonts w:eastAsia="Times New Roman" w:cs="Times New Roman"/>
          <w:lang w:eastAsia="en-GB"/>
        </w:rPr>
        <w:t xml:space="preserve">ctively </w:t>
      </w:r>
      <w:r w:rsidR="00350EED" w:rsidRPr="00350EED">
        <w:rPr>
          <w:rFonts w:eastAsia="Times New Roman" w:cs="Times New Roman"/>
          <w:lang w:eastAsia="en-GB"/>
        </w:rPr>
        <w:t>participat</w:t>
      </w:r>
      <w:r w:rsidR="00E67BEE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in client marketing opportunities such as client seminars, presentations and pitches</w:t>
      </w:r>
      <w:r>
        <w:rPr>
          <w:rFonts w:eastAsia="Times New Roman" w:cs="Times New Roman"/>
          <w:lang w:eastAsia="en-GB"/>
        </w:rPr>
        <w:t>.</w:t>
      </w:r>
    </w:p>
    <w:p w14:paraId="046301B3" w14:textId="576D9DFD" w:rsidR="00101AD3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350EED" w:rsidRPr="00350EED">
        <w:rPr>
          <w:rFonts w:eastAsia="Times New Roman" w:cs="Times New Roman"/>
          <w:lang w:eastAsia="en-GB"/>
        </w:rPr>
        <w:t>ontribut</w:t>
      </w:r>
      <w:r w:rsidR="008712B6">
        <w:rPr>
          <w:rFonts w:eastAsia="Times New Roman" w:cs="Times New Roman"/>
          <w:lang w:eastAsia="en-GB"/>
        </w:rPr>
        <w:t xml:space="preserve">ing </w:t>
      </w:r>
      <w:r w:rsidR="00350EED" w:rsidRPr="00350EED">
        <w:rPr>
          <w:rFonts w:eastAsia="Times New Roman" w:cs="Times New Roman"/>
          <w:lang w:eastAsia="en-GB"/>
        </w:rPr>
        <w:t>to group knowledge and know-how initiatives</w:t>
      </w:r>
      <w:r w:rsidR="008712B6">
        <w:rPr>
          <w:rFonts w:eastAsia="Times New Roman" w:cs="Times New Roman"/>
          <w:lang w:eastAsia="en-GB"/>
        </w:rPr>
        <w:t>.</w:t>
      </w:r>
    </w:p>
    <w:p w14:paraId="6B31AA2C" w14:textId="77777777" w:rsidR="008712B6" w:rsidRPr="00E67BEE" w:rsidRDefault="008712B6" w:rsidP="00E67BEE">
      <w:pPr>
        <w:shd w:val="clear" w:color="auto" w:fill="FFFFFF"/>
        <w:spacing w:before="180"/>
        <w:ind w:left="284"/>
        <w:rPr>
          <w:rFonts w:cs="Times New Roman"/>
          <w:b/>
          <w:bCs/>
        </w:rPr>
      </w:pPr>
    </w:p>
    <w:p w14:paraId="1EE7A8F5" w14:textId="2352D525" w:rsidR="00DF0D01" w:rsidRDefault="00DF0D01" w:rsidP="00E67BEE">
      <w:pPr>
        <w:pStyle w:val="BodyText"/>
        <w:spacing w:before="180"/>
        <w:rPr>
          <w:rFonts w:cs="Times New Roman"/>
          <w:b/>
          <w:bCs/>
        </w:rPr>
      </w:pPr>
      <w:r>
        <w:rPr>
          <w:rFonts w:cs="Times New Roman"/>
          <w:b/>
          <w:bCs/>
        </w:rPr>
        <w:t>Salary</w:t>
      </w:r>
    </w:p>
    <w:p w14:paraId="0823F969" w14:textId="569B1D51" w:rsidR="00DF0D01" w:rsidRPr="00DF0D01" w:rsidRDefault="00DF0D01" w:rsidP="00E67BEE">
      <w:pPr>
        <w:pStyle w:val="BodyText"/>
        <w:spacing w:before="180"/>
        <w:rPr>
          <w:rFonts w:cs="Times New Roman"/>
        </w:rPr>
      </w:pPr>
      <w:r>
        <w:rPr>
          <w:rFonts w:cs="Times New Roman"/>
        </w:rPr>
        <w:t xml:space="preserve">Competitive, fixed plus discretionary annual bonus. Standard benefits include private medical, life insurance, PHI cover, enhanced pension contribution, increased annual leave allowance service reward.  </w:t>
      </w:r>
    </w:p>
    <w:p w14:paraId="753DE467" w14:textId="77777777" w:rsidR="00DF0D01" w:rsidRDefault="00DF0D01" w:rsidP="00E67BEE">
      <w:pPr>
        <w:pStyle w:val="BodyText"/>
        <w:spacing w:before="180"/>
        <w:rPr>
          <w:rFonts w:cs="Times New Roman"/>
          <w:b/>
          <w:bCs/>
        </w:rPr>
      </w:pPr>
    </w:p>
    <w:p w14:paraId="47AC77A5" w14:textId="3BC7A4F0" w:rsidR="00703A54" w:rsidRDefault="00703A54" w:rsidP="00E67BEE">
      <w:pPr>
        <w:pStyle w:val="BodyText"/>
        <w:spacing w:before="180"/>
        <w:rPr>
          <w:rFonts w:cs="Times New Roman"/>
          <w:b/>
          <w:bCs/>
        </w:rPr>
      </w:pPr>
      <w:r w:rsidRPr="00703A54">
        <w:rPr>
          <w:rFonts w:cs="Times New Roman"/>
          <w:b/>
          <w:bCs/>
        </w:rPr>
        <w:t>Application</w:t>
      </w:r>
    </w:p>
    <w:p w14:paraId="6F4F1BAB" w14:textId="545C3CCC" w:rsidR="00703A54" w:rsidRPr="00703A54" w:rsidRDefault="00703A54" w:rsidP="00E67BEE">
      <w:pPr>
        <w:pStyle w:val="BodyText"/>
        <w:spacing w:before="180"/>
        <w:rPr>
          <w:rFonts w:cs="Times New Roman"/>
        </w:rPr>
      </w:pPr>
      <w:r>
        <w:rPr>
          <w:rFonts w:cs="Times New Roman"/>
        </w:rPr>
        <w:t xml:space="preserve">To apply for the role </w:t>
      </w:r>
      <w:r w:rsidR="00101AD3">
        <w:rPr>
          <w:rFonts w:cs="Times New Roman"/>
        </w:rPr>
        <w:t xml:space="preserve">candidates are requested to </w:t>
      </w:r>
      <w:r>
        <w:rPr>
          <w:rFonts w:cs="Times New Roman"/>
        </w:rPr>
        <w:t xml:space="preserve">please email </w:t>
      </w:r>
      <w:hyperlink r:id="rId15" w:history="1">
        <w:r w:rsidR="00101AD3" w:rsidRPr="006E41D6">
          <w:rPr>
            <w:rStyle w:val="Hyperlink"/>
            <w:rFonts w:cs="Times New Roman"/>
          </w:rPr>
          <w:t>recruitment@sinclairgibson.com</w:t>
        </w:r>
      </w:hyperlink>
      <w:r>
        <w:rPr>
          <w:rFonts w:cs="Times New Roman"/>
        </w:rPr>
        <w:t xml:space="preserve"> with a covering letter</w:t>
      </w:r>
      <w:r w:rsidR="008712B6">
        <w:rPr>
          <w:rFonts w:cs="Times New Roman"/>
        </w:rPr>
        <w:t>/email</w:t>
      </w:r>
      <w:r>
        <w:rPr>
          <w:rFonts w:cs="Times New Roman"/>
        </w:rPr>
        <w:t xml:space="preserve"> and a copy of </w:t>
      </w:r>
      <w:r w:rsidR="00101AD3">
        <w:rPr>
          <w:rFonts w:cs="Times New Roman"/>
        </w:rPr>
        <w:t xml:space="preserve">their </w:t>
      </w:r>
      <w:r>
        <w:rPr>
          <w:rFonts w:cs="Times New Roman"/>
        </w:rPr>
        <w:t xml:space="preserve">CV. </w:t>
      </w:r>
      <w:r w:rsidR="00101AD3">
        <w:rPr>
          <w:rFonts w:cs="Times New Roman"/>
        </w:rPr>
        <w:t>The c</w:t>
      </w:r>
      <w:r>
        <w:rPr>
          <w:rFonts w:cs="Times New Roman"/>
        </w:rPr>
        <w:t xml:space="preserve">losing date for applications is </w:t>
      </w:r>
      <w:r w:rsidR="000664F1">
        <w:rPr>
          <w:rFonts w:cs="Times New Roman"/>
        </w:rPr>
        <w:t>Friday 21 January 2022</w:t>
      </w:r>
      <w:r>
        <w:rPr>
          <w:rFonts w:cs="Times New Roman"/>
        </w:rPr>
        <w:t xml:space="preserve">. </w:t>
      </w:r>
    </w:p>
    <w:sectPr w:rsidR="00703A54" w:rsidRPr="00703A54" w:rsidSect="00A736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C4BA" w14:textId="77777777" w:rsidR="004B6144" w:rsidRDefault="004B6144" w:rsidP="009C4F89">
      <w:r>
        <w:separator/>
      </w:r>
    </w:p>
  </w:endnote>
  <w:endnote w:type="continuationSeparator" w:id="0">
    <w:p w14:paraId="315C4267" w14:textId="77777777" w:rsidR="004B6144" w:rsidRDefault="004B6144" w:rsidP="009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ff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79AC" w14:textId="77777777" w:rsidR="0060013E" w:rsidRDefault="0060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FD9" w14:textId="21CEA569" w:rsidR="00E43E41" w:rsidRPr="00A73691" w:rsidRDefault="004B6144" w:rsidP="00A73691">
    <w:pPr>
      <w:pStyle w:val="Footer"/>
    </w:pPr>
    <w:sdt>
      <w:sdtPr>
        <w:rPr>
          <w:sz w:val="18"/>
          <w:szCs w:val="18"/>
        </w:rPr>
        <w:alias w:val="Reference"/>
        <w:tag w:val="DMReference"/>
        <w:id w:val="640389736"/>
      </w:sdtPr>
      <w:sdtEndPr/>
      <w:sdtContent>
        <w:r w:rsidR="00E863FD">
          <w:rPr>
            <w:sz w:val="18"/>
            <w:szCs w:val="18"/>
          </w:rPr>
          <w:t>2615514v1</w:t>
        </w:r>
      </w:sdtContent>
    </w:sdt>
    <w:r w:rsidR="00A73691">
      <w:tab/>
    </w:r>
    <w:r w:rsidR="00A73691">
      <w:fldChar w:fldCharType="begin"/>
    </w:r>
    <w:r w:rsidR="00A73691">
      <w:instrText xml:space="preserve"> PAGE   \* MERGEFORMAT </w:instrText>
    </w:r>
    <w:r w:rsidR="00A73691">
      <w:fldChar w:fldCharType="separate"/>
    </w:r>
    <w:r w:rsidR="00A73691">
      <w:t>2</w:t>
    </w:r>
    <w:r w:rsidR="00A736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29D7" w14:textId="1BB431DE" w:rsidR="0042688D" w:rsidRPr="009148F2" w:rsidRDefault="004B6144" w:rsidP="0042688D">
    <w:pPr>
      <w:tabs>
        <w:tab w:val="center" w:pos="4395"/>
      </w:tabs>
      <w:rPr>
        <w:sz w:val="18"/>
        <w:szCs w:val="18"/>
      </w:rPr>
    </w:pPr>
    <w:sdt>
      <w:sdtPr>
        <w:rPr>
          <w:sz w:val="18"/>
          <w:szCs w:val="18"/>
        </w:rPr>
        <w:alias w:val="Reference"/>
        <w:tag w:val="DMReference"/>
        <w:id w:val="-639106968"/>
      </w:sdtPr>
      <w:sdtEndPr/>
      <w:sdtContent>
        <w:r w:rsidR="00E863FD">
          <w:rPr>
            <w:sz w:val="18"/>
            <w:szCs w:val="18"/>
          </w:rPr>
          <w:t>2615514v1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F0F" w14:textId="77777777" w:rsidR="004B6144" w:rsidRDefault="004B6144" w:rsidP="009C4F89">
      <w:r>
        <w:separator/>
      </w:r>
    </w:p>
  </w:footnote>
  <w:footnote w:type="continuationSeparator" w:id="0">
    <w:p w14:paraId="40F9675D" w14:textId="77777777" w:rsidR="004B6144" w:rsidRDefault="004B6144" w:rsidP="009C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5BA6" w14:textId="77777777" w:rsidR="0060013E" w:rsidRDefault="00600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8A3" w14:textId="77777777" w:rsidR="0060013E" w:rsidRDefault="00600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32E2" w14:textId="77777777" w:rsidR="0060013E" w:rsidRDefault="0060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9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564D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A4E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644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189D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678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B6CB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0FD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EFE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48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2424D"/>
    <w:multiLevelType w:val="multilevel"/>
    <w:tmpl w:val="B00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10967"/>
    <w:multiLevelType w:val="multilevel"/>
    <w:tmpl w:val="1AB2618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037BEC"/>
    <w:multiLevelType w:val="multilevel"/>
    <w:tmpl w:val="9B86083A"/>
    <w:lvl w:ilvl="0">
      <w:start w:val="1"/>
      <w:numFmt w:val="decimal"/>
      <w:pStyle w:val="Level1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pStyle w:val="Level5Number"/>
      <w:lvlText w:val="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pStyle w:val="Level6Number"/>
      <w:lvlText w:val="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B772384"/>
    <w:multiLevelType w:val="multilevel"/>
    <w:tmpl w:val="80F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21B23"/>
    <w:multiLevelType w:val="multilevel"/>
    <w:tmpl w:val="8ACAF9D2"/>
    <w:lvl w:ilvl="0">
      <w:start w:val="1"/>
      <w:numFmt w:val="upperLetter"/>
      <w:pStyle w:val="Background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FA660C"/>
    <w:multiLevelType w:val="multilevel"/>
    <w:tmpl w:val="11B80244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Par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Number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Sch3Number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Sch4Numb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Sch5Number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Roman"/>
      <w:pStyle w:val="Sch6Numb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84"/>
    <w:rsid w:val="000219C9"/>
    <w:rsid w:val="000460E5"/>
    <w:rsid w:val="00047CB2"/>
    <w:rsid w:val="00064168"/>
    <w:rsid w:val="000664F1"/>
    <w:rsid w:val="000E0A3C"/>
    <w:rsid w:val="000E64DC"/>
    <w:rsid w:val="00101AD3"/>
    <w:rsid w:val="00115325"/>
    <w:rsid w:val="00117C29"/>
    <w:rsid w:val="001233BD"/>
    <w:rsid w:val="001501E3"/>
    <w:rsid w:val="00153CD5"/>
    <w:rsid w:val="0016377F"/>
    <w:rsid w:val="0018778D"/>
    <w:rsid w:val="001A2399"/>
    <w:rsid w:val="001A2784"/>
    <w:rsid w:val="001A7777"/>
    <w:rsid w:val="001D1497"/>
    <w:rsid w:val="00220A50"/>
    <w:rsid w:val="00220E8D"/>
    <w:rsid w:val="00237DBF"/>
    <w:rsid w:val="002425AC"/>
    <w:rsid w:val="002445CE"/>
    <w:rsid w:val="002969FF"/>
    <w:rsid w:val="002B3CD7"/>
    <w:rsid w:val="0033594D"/>
    <w:rsid w:val="00350EED"/>
    <w:rsid w:val="00360C52"/>
    <w:rsid w:val="003722E7"/>
    <w:rsid w:val="003739BD"/>
    <w:rsid w:val="00395D25"/>
    <w:rsid w:val="003B0709"/>
    <w:rsid w:val="003B1DAA"/>
    <w:rsid w:val="003D16D4"/>
    <w:rsid w:val="003D5CEB"/>
    <w:rsid w:val="003F588A"/>
    <w:rsid w:val="004220C9"/>
    <w:rsid w:val="0042688D"/>
    <w:rsid w:val="004318AD"/>
    <w:rsid w:val="00441D5D"/>
    <w:rsid w:val="00444C04"/>
    <w:rsid w:val="004A77BC"/>
    <w:rsid w:val="004B6144"/>
    <w:rsid w:val="00533EEC"/>
    <w:rsid w:val="00534674"/>
    <w:rsid w:val="005713F7"/>
    <w:rsid w:val="0057493C"/>
    <w:rsid w:val="005B0F45"/>
    <w:rsid w:val="005B25A0"/>
    <w:rsid w:val="005B4988"/>
    <w:rsid w:val="005B55B4"/>
    <w:rsid w:val="005E09FC"/>
    <w:rsid w:val="0060013E"/>
    <w:rsid w:val="00603097"/>
    <w:rsid w:val="00631E3D"/>
    <w:rsid w:val="00633883"/>
    <w:rsid w:val="006357DD"/>
    <w:rsid w:val="006472B0"/>
    <w:rsid w:val="00647BF7"/>
    <w:rsid w:val="006904C6"/>
    <w:rsid w:val="006F64AB"/>
    <w:rsid w:val="00703A54"/>
    <w:rsid w:val="00720151"/>
    <w:rsid w:val="00732609"/>
    <w:rsid w:val="00772AC7"/>
    <w:rsid w:val="00775EEF"/>
    <w:rsid w:val="00785D73"/>
    <w:rsid w:val="007A4A4D"/>
    <w:rsid w:val="007B6730"/>
    <w:rsid w:val="007B7807"/>
    <w:rsid w:val="007C22F7"/>
    <w:rsid w:val="007F3DC9"/>
    <w:rsid w:val="00815E49"/>
    <w:rsid w:val="00837ED0"/>
    <w:rsid w:val="008712B6"/>
    <w:rsid w:val="00872E36"/>
    <w:rsid w:val="00876D6C"/>
    <w:rsid w:val="00887F2F"/>
    <w:rsid w:val="008A1A4A"/>
    <w:rsid w:val="008B7890"/>
    <w:rsid w:val="009122E7"/>
    <w:rsid w:val="009148F2"/>
    <w:rsid w:val="009506F4"/>
    <w:rsid w:val="00983302"/>
    <w:rsid w:val="009A3288"/>
    <w:rsid w:val="009C0F49"/>
    <w:rsid w:val="009C4F89"/>
    <w:rsid w:val="009D686D"/>
    <w:rsid w:val="009F19A6"/>
    <w:rsid w:val="00A44C13"/>
    <w:rsid w:val="00A54D77"/>
    <w:rsid w:val="00A70D91"/>
    <w:rsid w:val="00A73691"/>
    <w:rsid w:val="00A7662A"/>
    <w:rsid w:val="00A81AC3"/>
    <w:rsid w:val="00B059EE"/>
    <w:rsid w:val="00B24DBD"/>
    <w:rsid w:val="00B40CA4"/>
    <w:rsid w:val="00B605CF"/>
    <w:rsid w:val="00B82179"/>
    <w:rsid w:val="00BC45BE"/>
    <w:rsid w:val="00BF6B2F"/>
    <w:rsid w:val="00C1565E"/>
    <w:rsid w:val="00C35840"/>
    <w:rsid w:val="00C46F35"/>
    <w:rsid w:val="00C658E2"/>
    <w:rsid w:val="00C87F3F"/>
    <w:rsid w:val="00CB57E8"/>
    <w:rsid w:val="00CB6CB2"/>
    <w:rsid w:val="00CE1E06"/>
    <w:rsid w:val="00CE30BB"/>
    <w:rsid w:val="00CE7A45"/>
    <w:rsid w:val="00D03C3A"/>
    <w:rsid w:val="00D406FC"/>
    <w:rsid w:val="00D63A97"/>
    <w:rsid w:val="00D75553"/>
    <w:rsid w:val="00DD25DF"/>
    <w:rsid w:val="00DF0D01"/>
    <w:rsid w:val="00E00342"/>
    <w:rsid w:val="00E11B65"/>
    <w:rsid w:val="00E41A4F"/>
    <w:rsid w:val="00E43E41"/>
    <w:rsid w:val="00E50246"/>
    <w:rsid w:val="00E65A39"/>
    <w:rsid w:val="00E67BEE"/>
    <w:rsid w:val="00E810E4"/>
    <w:rsid w:val="00E863FD"/>
    <w:rsid w:val="00E9140E"/>
    <w:rsid w:val="00ED7B23"/>
    <w:rsid w:val="00F820A7"/>
    <w:rsid w:val="00F94C1B"/>
    <w:rsid w:val="00FA39A0"/>
    <w:rsid w:val="00FB664A"/>
    <w:rsid w:val="00FC18B4"/>
    <w:rsid w:val="00FF09F6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D4787"/>
  <w15:docId w15:val="{C2B65ADA-F97C-435A-8885-7759F36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9" w:unhideWhenUsed="1"/>
    <w:lsdException w:name="annotation text" w:semiHidden="1" w:unhideWhenUsed="1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9" w:unhideWhenUsed="1"/>
    <w:lsdException w:name="annotation reference" w:semiHidden="1" w:uiPriority="59" w:unhideWhenUsed="1"/>
    <w:lsdException w:name="line number" w:semiHidden="1" w:uiPriority="59" w:unhideWhenUsed="1"/>
    <w:lsdException w:name="page number" w:semiHidden="1" w:uiPriority="59" w:unhideWhenUsed="1"/>
    <w:lsdException w:name="endnote reference" w:semiHidden="1" w:uiPriority="5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5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 w:uiPriority="59"/>
    <w:lsdException w:name="Body Text First Indent 2" w:semiHidden="1" w:uiPriority="59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iPriority="59" w:unhideWhenUsed="1"/>
    <w:lsdException w:name="Body Text Indent 3" w:semiHidden="1" w:uiPriority="59" w:unhideWhenUsed="1"/>
    <w:lsdException w:name="Block Text" w:semiHidden="1" w:uiPriority="59" w:unhideWhenUsed="1"/>
    <w:lsdException w:name="Hyperlink" w:semiHidden="1" w:unhideWhenUsed="1"/>
    <w:lsdException w:name="FollowedHyperlink" w:semiHidden="1" w:uiPriority="5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59" w:unhideWhenUsed="1"/>
    <w:lsdException w:name="HTML Address" w:semiHidden="1" w:unhideWhenUsed="1"/>
    <w:lsdException w:name="HTML Cite" w:semiHidden="1" w:uiPriority="59" w:unhideWhenUsed="1"/>
    <w:lsdException w:name="HTML Code" w:semiHidden="1" w:uiPriority="59" w:unhideWhenUsed="1"/>
    <w:lsdException w:name="HTML Definition" w:semiHidden="1" w:uiPriority="59" w:unhideWhenUsed="1"/>
    <w:lsdException w:name="HTML Keyboard" w:semiHidden="1" w:uiPriority="59" w:unhideWhenUsed="1"/>
    <w:lsdException w:name="HTML Preformatted" w:semiHidden="1" w:unhideWhenUsed="1"/>
    <w:lsdException w:name="HTML Sample" w:semiHidden="1" w:uiPriority="59" w:unhideWhenUsed="1"/>
    <w:lsdException w:name="HTML Typewriter" w:semiHidden="1" w:uiPriority="59" w:unhideWhenUsed="1"/>
    <w:lsdException w:name="HTML Variable" w:semiHidden="1" w:uiPriority="5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9" w:qFormat="1"/>
    <w:lsdException w:name="Intense Emphasis" w:semiHidden="1" w:uiPriority="59" w:qFormat="1"/>
    <w:lsdException w:name="Subtle Reference" w:semiHidden="1" w:uiPriority="59" w:qFormat="1"/>
    <w:lsdException w:name="Intense Reference" w:semiHidden="1" w:uiPriority="59" w:qFormat="1"/>
    <w:lsdException w:name="Book Title" w:semiHidden="1" w:uiPriority="59" w:qFormat="1"/>
    <w:lsdException w:name="Bibliography" w:semiHidden="1" w:uiPriority="59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E49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5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D75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D75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75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D755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75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755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755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ground">
    <w:name w:val="Background"/>
    <w:basedOn w:val="Normal"/>
    <w:uiPriority w:val="3"/>
    <w:rsid w:val="00D7555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EC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Spacing"/>
    <w:link w:val="BodyTextChar"/>
    <w:uiPriority w:val="4"/>
    <w:qFormat/>
    <w:rsid w:val="005B498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5B4988"/>
    <w:rPr>
      <w:rFonts w:ascii="Times New Roman" w:hAnsi="Times New Roman"/>
      <w:sz w:val="24"/>
      <w:szCs w:val="24"/>
      <w:lang w:val="en-GB"/>
    </w:rPr>
  </w:style>
  <w:style w:type="paragraph" w:customStyle="1" w:styleId="BodyText1">
    <w:name w:val="Body Text 1"/>
    <w:basedOn w:val="BodyText"/>
    <w:uiPriority w:val="4"/>
    <w:qFormat/>
    <w:rsid w:val="00D75553"/>
    <w:pPr>
      <w:ind w:left="709"/>
    </w:pPr>
  </w:style>
  <w:style w:type="paragraph" w:styleId="BodyText2">
    <w:name w:val="Body Text 2"/>
    <w:basedOn w:val="BodyText"/>
    <w:link w:val="BodyText2Char"/>
    <w:uiPriority w:val="4"/>
    <w:qFormat/>
    <w:rsid w:val="00D75553"/>
    <w:pPr>
      <w:ind w:left="1418"/>
    </w:pPr>
  </w:style>
  <w:style w:type="character" w:customStyle="1" w:styleId="BodyText2Char">
    <w:name w:val="Body Text 2 Char"/>
    <w:basedOn w:val="DefaultParagraphFont"/>
    <w:link w:val="BodyText2"/>
    <w:uiPriority w:val="4"/>
    <w:rsid w:val="00D75553"/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BodyText"/>
    <w:link w:val="BodyText3Char"/>
    <w:uiPriority w:val="4"/>
    <w:qFormat/>
    <w:rsid w:val="00D75553"/>
    <w:pPr>
      <w:ind w:left="2126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D75553"/>
    <w:rPr>
      <w:rFonts w:ascii="Times New Roman" w:hAnsi="Times New Roman"/>
      <w:sz w:val="24"/>
      <w:szCs w:val="16"/>
      <w:lang w:val="en-GB"/>
    </w:rPr>
  </w:style>
  <w:style w:type="paragraph" w:customStyle="1" w:styleId="BodyText4">
    <w:name w:val="Body Text 4"/>
    <w:basedOn w:val="BodyText"/>
    <w:uiPriority w:val="4"/>
    <w:qFormat/>
    <w:rsid w:val="00D75553"/>
    <w:pPr>
      <w:ind w:left="2835"/>
    </w:pPr>
  </w:style>
  <w:style w:type="paragraph" w:customStyle="1" w:styleId="BodyText5">
    <w:name w:val="Body Text 5"/>
    <w:basedOn w:val="BodyText"/>
    <w:uiPriority w:val="4"/>
    <w:qFormat/>
    <w:rsid w:val="00D75553"/>
    <w:pPr>
      <w:ind w:left="3544"/>
    </w:pPr>
  </w:style>
  <w:style w:type="paragraph" w:customStyle="1" w:styleId="BodyText6">
    <w:name w:val="Body Text 6"/>
    <w:basedOn w:val="BodyText"/>
    <w:uiPriority w:val="4"/>
    <w:qFormat/>
    <w:rsid w:val="00D75553"/>
    <w:pPr>
      <w:ind w:left="4253"/>
    </w:pPr>
  </w:style>
  <w:style w:type="paragraph" w:customStyle="1" w:styleId="BoldCentredHeading">
    <w:name w:val="Bold Centred Heading"/>
    <w:basedOn w:val="Normal"/>
    <w:uiPriority w:val="19"/>
    <w:rsid w:val="00D75553"/>
    <w:pPr>
      <w:keepNext/>
      <w:spacing w:before="240"/>
      <w:jc w:val="center"/>
    </w:pPr>
    <w:rPr>
      <w:b/>
    </w:rPr>
  </w:style>
  <w:style w:type="paragraph" w:customStyle="1" w:styleId="BoldLeftHeading">
    <w:name w:val="Bold Left Heading"/>
    <w:basedOn w:val="Normal"/>
    <w:uiPriority w:val="18"/>
    <w:rsid w:val="00D75553"/>
    <w:pPr>
      <w:keepNext/>
      <w:spacing w:before="240"/>
    </w:pPr>
    <w:rPr>
      <w:b/>
    </w:rPr>
  </w:style>
  <w:style w:type="paragraph" w:customStyle="1" w:styleId="BoldRightHeading">
    <w:name w:val="Bold Right Heading"/>
    <w:basedOn w:val="Normal"/>
    <w:uiPriority w:val="20"/>
    <w:rsid w:val="00D75553"/>
    <w:pPr>
      <w:keepNext/>
      <w:spacing w:before="240"/>
      <w:jc w:val="right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D75553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uiPriority w:val="1"/>
    <w:rsid w:val="00D75553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DeliveryInstructions">
    <w:name w:val="Delivery Instructions"/>
    <w:basedOn w:val="NoSpacing"/>
    <w:semiHidden/>
    <w:qFormat/>
    <w:rsid w:val="00D75553"/>
    <w:rPr>
      <w:b/>
      <w:caps/>
    </w:rPr>
  </w:style>
  <w:style w:type="paragraph" w:customStyle="1" w:styleId="EmailAddress">
    <w:name w:val="Email Address"/>
    <w:basedOn w:val="Normal"/>
    <w:semiHidden/>
    <w:qFormat/>
    <w:rsid w:val="00D75553"/>
    <w:pPr>
      <w:jc w:val="right"/>
    </w:pPr>
    <w:rPr>
      <w:sz w:val="16"/>
    </w:rPr>
  </w:style>
  <w:style w:type="paragraph" w:styleId="Footer">
    <w:name w:val="footer"/>
    <w:basedOn w:val="Normal"/>
    <w:link w:val="FooterChar"/>
    <w:uiPriority w:val="49"/>
    <w:semiHidden/>
    <w:rsid w:val="00D75553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49"/>
    <w:semiHidden/>
    <w:rsid w:val="00D755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D75553"/>
    <w:rPr>
      <w:rFonts w:ascii="Times New Roman" w:hAnsi="Times New Roman"/>
      <w:sz w:val="20"/>
      <w:szCs w:val="20"/>
      <w:lang w:val="en-GB"/>
    </w:rPr>
  </w:style>
  <w:style w:type="paragraph" w:customStyle="1" w:styleId="HarcusSinclair">
    <w:name w:val="Harcus Sinclair"/>
    <w:semiHidden/>
    <w:qFormat/>
    <w:rsid w:val="00D75553"/>
    <w:pPr>
      <w:spacing w:before="60" w:after="0" w:line="240" w:lineRule="auto"/>
      <w:jc w:val="center"/>
    </w:pPr>
    <w:rPr>
      <w:rFonts w:ascii="Griffo" w:hAnsi="Griffo"/>
      <w:sz w:val="38"/>
      <w:szCs w:val="24"/>
      <w:lang w:val="en-GB"/>
    </w:rPr>
  </w:style>
  <w:style w:type="paragraph" w:customStyle="1" w:styleId="HarcusSinclairAddress">
    <w:name w:val="Harcus Sinclair Address"/>
    <w:uiPriority w:val="49"/>
    <w:semiHidden/>
    <w:qFormat/>
    <w:rsid w:val="00D75553"/>
    <w:pPr>
      <w:spacing w:after="0" w:line="240" w:lineRule="auto"/>
      <w:jc w:val="right"/>
    </w:pPr>
    <w:rPr>
      <w:rFonts w:ascii="Times New Roman" w:hAnsi="Times New Roman"/>
      <w:noProof/>
      <w:vanish/>
      <w:sz w:val="18"/>
      <w:szCs w:val="24"/>
    </w:rPr>
  </w:style>
  <w:style w:type="paragraph" w:customStyle="1" w:styleId="HarcusSinclairDisclaimer">
    <w:name w:val="Harcus Sinclair Disclaimer"/>
    <w:uiPriority w:val="49"/>
    <w:semiHidden/>
    <w:qFormat/>
    <w:rsid w:val="00D75553"/>
    <w:pPr>
      <w:spacing w:after="0" w:line="240" w:lineRule="auto"/>
      <w:jc w:val="center"/>
    </w:pPr>
    <w:rPr>
      <w:rFonts w:ascii="Times New Roman" w:hAnsi="Times New Roman"/>
      <w:noProof/>
      <w:vanish/>
      <w:sz w:val="16"/>
      <w:szCs w:val="24"/>
    </w:rPr>
  </w:style>
  <w:style w:type="paragraph" w:styleId="Header">
    <w:name w:val="header"/>
    <w:basedOn w:val="Normal"/>
    <w:link w:val="HeaderChar"/>
    <w:uiPriority w:val="49"/>
    <w:semiHidden/>
    <w:rsid w:val="00D75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49"/>
    <w:semiHidden/>
    <w:rsid w:val="00D75553"/>
    <w:rPr>
      <w:rFonts w:ascii="Times New Roman" w:hAnsi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55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5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idden">
    <w:name w:val="Hidden"/>
    <w:basedOn w:val="DefaultParagraphFont"/>
    <w:uiPriority w:val="1"/>
    <w:semiHidden/>
    <w:qFormat/>
    <w:rsid w:val="00D75553"/>
    <w:rPr>
      <w:vanish/>
    </w:rPr>
  </w:style>
  <w:style w:type="paragraph" w:customStyle="1" w:styleId="HiddenPara">
    <w:name w:val="HiddenPara"/>
    <w:basedOn w:val="Normal"/>
    <w:semiHidden/>
    <w:qFormat/>
    <w:rsid w:val="00D75553"/>
    <w:rPr>
      <w:vanish/>
      <w:sz w:val="2"/>
      <w:vertAlign w:val="superscript"/>
    </w:rPr>
  </w:style>
  <w:style w:type="paragraph" w:customStyle="1" w:styleId="HSHeaderSpacer">
    <w:name w:val="HS Header Spacer"/>
    <w:basedOn w:val="Normal"/>
    <w:uiPriority w:val="3"/>
    <w:semiHidden/>
    <w:rsid w:val="00D75553"/>
    <w:pPr>
      <w:spacing w:after="1800"/>
    </w:pPr>
    <w:rPr>
      <w:sz w:val="22"/>
    </w:rPr>
  </w:style>
  <w:style w:type="paragraph" w:customStyle="1" w:styleId="HSReference">
    <w:name w:val="HS Reference"/>
    <w:basedOn w:val="NoSpacing"/>
    <w:semiHidden/>
    <w:rsid w:val="00D75553"/>
    <w:pPr>
      <w:tabs>
        <w:tab w:val="left" w:pos="1814"/>
      </w:tabs>
    </w:pPr>
  </w:style>
  <w:style w:type="paragraph" w:customStyle="1" w:styleId="HSTitle">
    <w:name w:val="HS Title"/>
    <w:basedOn w:val="Normal"/>
    <w:next w:val="Normal"/>
    <w:semiHidden/>
    <w:rsid w:val="00D75553"/>
    <w:pPr>
      <w:spacing w:after="200" w:line="264" w:lineRule="auto"/>
      <w:jc w:val="center"/>
    </w:pPr>
    <w:rPr>
      <w:b/>
      <w:spacing w:val="30"/>
      <w:sz w:val="32"/>
      <w:szCs w:val="32"/>
    </w:rPr>
  </w:style>
  <w:style w:type="character" w:styleId="Hyperlink">
    <w:name w:val="Hyperlink"/>
    <w:basedOn w:val="DefaultParagraphFont"/>
    <w:uiPriority w:val="99"/>
    <w:rsid w:val="00D75553"/>
    <w:rPr>
      <w:color w:val="0000FF" w:themeColor="hyperlink"/>
      <w:u w:val="single"/>
    </w:rPr>
  </w:style>
  <w:style w:type="paragraph" w:customStyle="1" w:styleId="Level1Number">
    <w:name w:val="Level 1 Number"/>
    <w:basedOn w:val="Normal"/>
    <w:uiPriority w:val="6"/>
    <w:qFormat/>
    <w:rsid w:val="003D5CEB"/>
    <w:pPr>
      <w:numPr>
        <w:numId w:val="2"/>
      </w:numPr>
      <w:spacing w:after="240"/>
    </w:pPr>
  </w:style>
  <w:style w:type="paragraph" w:customStyle="1" w:styleId="Level1Heading">
    <w:name w:val="Level 1 Heading"/>
    <w:basedOn w:val="Level1Number"/>
    <w:next w:val="BodyText1"/>
    <w:uiPriority w:val="5"/>
    <w:rsid w:val="00D75553"/>
    <w:pPr>
      <w:keepNext/>
    </w:pPr>
    <w:rPr>
      <w:b/>
      <w:caps/>
    </w:rPr>
  </w:style>
  <w:style w:type="paragraph" w:customStyle="1" w:styleId="Level2Number">
    <w:name w:val="Level 2 Number"/>
    <w:basedOn w:val="Normal"/>
    <w:uiPriority w:val="6"/>
    <w:qFormat/>
    <w:rsid w:val="00775EEF"/>
    <w:pPr>
      <w:numPr>
        <w:ilvl w:val="1"/>
        <w:numId w:val="2"/>
      </w:numPr>
      <w:spacing w:after="240"/>
    </w:pPr>
  </w:style>
  <w:style w:type="paragraph" w:customStyle="1" w:styleId="Level2Heading">
    <w:name w:val="Level 2 Heading"/>
    <w:basedOn w:val="Level2Number"/>
    <w:next w:val="BodyText2"/>
    <w:uiPriority w:val="5"/>
    <w:rsid w:val="00D75553"/>
    <w:pPr>
      <w:keepNext/>
    </w:pPr>
    <w:rPr>
      <w:b/>
    </w:rPr>
  </w:style>
  <w:style w:type="paragraph" w:customStyle="1" w:styleId="Level3Number">
    <w:name w:val="Level 3 Number"/>
    <w:basedOn w:val="Normal"/>
    <w:uiPriority w:val="6"/>
    <w:qFormat/>
    <w:rsid w:val="003D5CEB"/>
    <w:pPr>
      <w:numPr>
        <w:ilvl w:val="2"/>
        <w:numId w:val="2"/>
      </w:numPr>
      <w:spacing w:after="240"/>
      <w:ind w:left="2127" w:hanging="709"/>
    </w:pPr>
  </w:style>
  <w:style w:type="paragraph" w:customStyle="1" w:styleId="Level3Heading">
    <w:name w:val="Level 3 Heading"/>
    <w:basedOn w:val="Level3Number"/>
    <w:next w:val="BodyText3"/>
    <w:uiPriority w:val="5"/>
    <w:rsid w:val="00D75553"/>
    <w:pPr>
      <w:keepNext/>
    </w:pPr>
    <w:rPr>
      <w:b/>
    </w:rPr>
  </w:style>
  <w:style w:type="paragraph" w:customStyle="1" w:styleId="Level4Number">
    <w:name w:val="Level 4 Number"/>
    <w:basedOn w:val="Normal"/>
    <w:uiPriority w:val="6"/>
    <w:qFormat/>
    <w:rsid w:val="00775EEF"/>
    <w:pPr>
      <w:numPr>
        <w:ilvl w:val="3"/>
        <w:numId w:val="2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D7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Level4Heading">
    <w:name w:val="Level 4 Heading"/>
    <w:basedOn w:val="Level4Number"/>
    <w:next w:val="BodyText4"/>
    <w:uiPriority w:val="5"/>
    <w:rsid w:val="00D75553"/>
    <w:pPr>
      <w:keepNext/>
    </w:pPr>
    <w:rPr>
      <w:b/>
    </w:rPr>
  </w:style>
  <w:style w:type="paragraph" w:customStyle="1" w:styleId="Level5Number">
    <w:name w:val="Level 5 Number"/>
    <w:basedOn w:val="Normal"/>
    <w:uiPriority w:val="6"/>
    <w:qFormat/>
    <w:rsid w:val="00775EEF"/>
    <w:pPr>
      <w:numPr>
        <w:ilvl w:val="4"/>
        <w:numId w:val="2"/>
      </w:numPr>
      <w:spacing w:after="240"/>
    </w:pPr>
  </w:style>
  <w:style w:type="paragraph" w:customStyle="1" w:styleId="Level5Heading">
    <w:name w:val="Level 5 Heading"/>
    <w:basedOn w:val="Level5Number"/>
    <w:next w:val="BodyText5"/>
    <w:uiPriority w:val="5"/>
    <w:rsid w:val="00D75553"/>
    <w:pPr>
      <w:keepNext/>
    </w:pPr>
    <w:rPr>
      <w:b/>
    </w:rPr>
  </w:style>
  <w:style w:type="paragraph" w:customStyle="1" w:styleId="Level6Number">
    <w:name w:val="Level 6 Number"/>
    <w:basedOn w:val="Normal"/>
    <w:uiPriority w:val="6"/>
    <w:qFormat/>
    <w:rsid w:val="00775EEF"/>
    <w:pPr>
      <w:numPr>
        <w:ilvl w:val="5"/>
        <w:numId w:val="2"/>
      </w:numPr>
      <w:spacing w:after="240"/>
    </w:pPr>
  </w:style>
  <w:style w:type="paragraph" w:customStyle="1" w:styleId="Level6Heading">
    <w:name w:val="Level 6 Heading"/>
    <w:basedOn w:val="Level6Number"/>
    <w:next w:val="BodyText6"/>
    <w:uiPriority w:val="5"/>
    <w:rsid w:val="00D75553"/>
    <w:pPr>
      <w:keepNext/>
    </w:pPr>
    <w:rPr>
      <w:b/>
    </w:rPr>
  </w:style>
  <w:style w:type="paragraph" w:styleId="ListParagraph">
    <w:name w:val="List Paragraph"/>
    <w:basedOn w:val="Normal"/>
    <w:uiPriority w:val="59"/>
    <w:semiHidden/>
    <w:qFormat/>
    <w:rsid w:val="00D75553"/>
    <w:pPr>
      <w:ind w:left="720"/>
      <w:contextualSpacing/>
    </w:pPr>
  </w:style>
  <w:style w:type="paragraph" w:customStyle="1" w:styleId="Part">
    <w:name w:val="Part"/>
    <w:basedOn w:val="Normal"/>
    <w:next w:val="Normal"/>
    <w:uiPriority w:val="9"/>
    <w:rsid w:val="00D75553"/>
    <w:pPr>
      <w:numPr>
        <w:ilvl w:val="1"/>
        <w:numId w:val="14"/>
      </w:numPr>
      <w:jc w:val="center"/>
    </w:pPr>
    <w:rPr>
      <w:b/>
    </w:rPr>
  </w:style>
  <w:style w:type="paragraph" w:customStyle="1" w:styleId="Parties">
    <w:name w:val="Parties"/>
    <w:basedOn w:val="Normal"/>
    <w:uiPriority w:val="3"/>
    <w:rsid w:val="00D75553"/>
    <w:pPr>
      <w:numPr>
        <w:numId w:val="13"/>
      </w:numPr>
    </w:pPr>
  </w:style>
  <w:style w:type="character" w:styleId="PlaceholderText">
    <w:name w:val="Placeholder Text"/>
    <w:basedOn w:val="DefaultParagraphFont"/>
    <w:uiPriority w:val="59"/>
    <w:semiHidden/>
    <w:rsid w:val="00D75553"/>
    <w:rPr>
      <w:color w:val="808080"/>
    </w:rPr>
  </w:style>
  <w:style w:type="paragraph" w:customStyle="1" w:styleId="Sch1Number">
    <w:name w:val="Sch 1 Number"/>
    <w:basedOn w:val="Normal"/>
    <w:uiPriority w:val="11"/>
    <w:rsid w:val="00775EEF"/>
    <w:pPr>
      <w:numPr>
        <w:ilvl w:val="2"/>
        <w:numId w:val="14"/>
      </w:numPr>
      <w:spacing w:after="240"/>
    </w:pPr>
  </w:style>
  <w:style w:type="paragraph" w:customStyle="1" w:styleId="Sch2Number">
    <w:name w:val="Sch 2 Number"/>
    <w:basedOn w:val="Normal"/>
    <w:uiPriority w:val="11"/>
    <w:rsid w:val="009D686D"/>
    <w:pPr>
      <w:numPr>
        <w:ilvl w:val="3"/>
        <w:numId w:val="14"/>
      </w:numPr>
      <w:spacing w:after="240"/>
    </w:pPr>
  </w:style>
  <w:style w:type="paragraph" w:customStyle="1" w:styleId="Sch3Number">
    <w:name w:val="Sch 3 Number"/>
    <w:basedOn w:val="Normal"/>
    <w:uiPriority w:val="11"/>
    <w:rsid w:val="009D686D"/>
    <w:pPr>
      <w:numPr>
        <w:ilvl w:val="4"/>
        <w:numId w:val="14"/>
      </w:numPr>
      <w:spacing w:after="240"/>
      <w:ind w:left="2127" w:hanging="709"/>
    </w:pPr>
  </w:style>
  <w:style w:type="paragraph" w:customStyle="1" w:styleId="Sch4Number">
    <w:name w:val="Sch 4 Number"/>
    <w:basedOn w:val="Normal"/>
    <w:uiPriority w:val="11"/>
    <w:rsid w:val="0057493C"/>
    <w:pPr>
      <w:numPr>
        <w:ilvl w:val="5"/>
        <w:numId w:val="14"/>
      </w:numPr>
      <w:spacing w:after="240"/>
    </w:pPr>
  </w:style>
  <w:style w:type="paragraph" w:customStyle="1" w:styleId="Sch5Number">
    <w:name w:val="Sch 5 Number"/>
    <w:basedOn w:val="Normal"/>
    <w:uiPriority w:val="11"/>
    <w:rsid w:val="0057493C"/>
    <w:pPr>
      <w:numPr>
        <w:ilvl w:val="6"/>
        <w:numId w:val="14"/>
      </w:numPr>
      <w:spacing w:after="240"/>
    </w:pPr>
  </w:style>
  <w:style w:type="paragraph" w:customStyle="1" w:styleId="Sch6Number">
    <w:name w:val="Sch 6 Number"/>
    <w:basedOn w:val="Normal"/>
    <w:uiPriority w:val="11"/>
    <w:rsid w:val="0057493C"/>
    <w:pPr>
      <w:numPr>
        <w:ilvl w:val="7"/>
        <w:numId w:val="14"/>
      </w:numPr>
      <w:spacing w:after="240"/>
    </w:pPr>
  </w:style>
  <w:style w:type="paragraph" w:customStyle="1" w:styleId="Schedule">
    <w:name w:val="Schedule"/>
    <w:basedOn w:val="Normal"/>
    <w:next w:val="Part"/>
    <w:uiPriority w:val="7"/>
    <w:rsid w:val="00D75553"/>
    <w:pPr>
      <w:pageBreakBefore/>
      <w:numPr>
        <w:numId w:val="14"/>
      </w:numPr>
      <w:jc w:val="center"/>
    </w:pPr>
    <w:rPr>
      <w:b/>
      <w:caps/>
    </w:rPr>
  </w:style>
  <w:style w:type="paragraph" w:customStyle="1" w:styleId="Signoff">
    <w:name w:val="Signoff"/>
    <w:basedOn w:val="Normal"/>
    <w:semiHidden/>
    <w:qFormat/>
    <w:rsid w:val="00D75553"/>
    <w:pPr>
      <w:keepNext/>
      <w:keepLines/>
    </w:pPr>
    <w:rPr>
      <w:b/>
    </w:rPr>
  </w:style>
  <w:style w:type="paragraph" w:customStyle="1" w:styleId="SpecialInstructions">
    <w:name w:val="Special Instructions"/>
    <w:basedOn w:val="Normal"/>
    <w:semiHidden/>
    <w:qFormat/>
    <w:rsid w:val="00D75553"/>
    <w:pPr>
      <w:jc w:val="right"/>
    </w:pPr>
    <w:rPr>
      <w:b/>
      <w:caps/>
    </w:rPr>
  </w:style>
  <w:style w:type="table" w:styleId="TableGrid">
    <w:name w:val="Table Grid"/>
    <w:basedOn w:val="TableNormal"/>
    <w:uiPriority w:val="39"/>
    <w:rsid w:val="00D75553"/>
    <w:pPr>
      <w:spacing w:after="0" w:line="240" w:lineRule="auto"/>
    </w:pPr>
    <w:rPr>
      <w:rFonts w:ascii="Times New Roman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75553"/>
    <w:pPr>
      <w:tabs>
        <w:tab w:val="left" w:pos="709"/>
        <w:tab w:val="right" w:leader="dot" w:pos="8278"/>
      </w:tabs>
      <w:spacing w:after="120" w:line="360" w:lineRule="auto"/>
      <w:ind w:left="709" w:right="709" w:hanging="709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rsid w:val="00D75553"/>
    <w:pPr>
      <w:tabs>
        <w:tab w:val="right" w:leader="dot" w:pos="8278"/>
      </w:tabs>
      <w:spacing w:after="120"/>
      <w:ind w:left="709" w:right="709" w:hanging="709"/>
      <w:jc w:val="left"/>
    </w:pPr>
    <w:rPr>
      <w:rFonts w:eastAsiaTheme="minorEastAsia"/>
      <w:sz w:val="22"/>
      <w:lang w:val="en-US"/>
    </w:rPr>
  </w:style>
  <w:style w:type="paragraph" w:styleId="TOC3">
    <w:name w:val="toc 3"/>
    <w:basedOn w:val="Normal"/>
    <w:next w:val="Normal"/>
    <w:autoRedefine/>
    <w:uiPriority w:val="99"/>
    <w:semiHidden/>
    <w:qFormat/>
    <w:rsid w:val="00D7555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EE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99"/>
    <w:semiHidden/>
    <w:qFormat/>
    <w:rsid w:val="00D75553"/>
    <w:rPr>
      <w:i/>
      <w:iCs/>
      <w:color w:val="1F497D" w:themeColor="text2"/>
      <w:sz w:val="18"/>
      <w:szCs w:val="18"/>
    </w:rPr>
  </w:style>
  <w:style w:type="table" w:styleId="ColourfulGrid">
    <w:name w:val="Colorful Grid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rsid w:val="00D75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5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53"/>
    <w:rPr>
      <w:rFonts w:ascii="Times New Roman" w:hAnsi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75553"/>
  </w:style>
  <w:style w:type="character" w:customStyle="1" w:styleId="DateChar">
    <w:name w:val="Date Char"/>
    <w:basedOn w:val="DefaultParagraphFont"/>
    <w:link w:val="Date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D7555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5553"/>
    <w:rPr>
      <w:rFonts w:ascii="Segoe UI" w:hAnsi="Segoe UI" w:cs="Segoe UI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rsid w:val="00D7555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D755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553"/>
    <w:rPr>
      <w:rFonts w:ascii="Times New Roman" w:hAnsi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D755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D75553"/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9"/>
    <w:semiHidden/>
    <w:rsid w:val="00D755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7555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75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755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755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75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D755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5553"/>
    <w:rPr>
      <w:rFonts w:ascii="Times New Roman" w:hAnsi="Times New Roman"/>
      <w:i/>
      <w:i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55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553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D7555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D7555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D7555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D7555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D7555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D7555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D7555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D7555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D7555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D7555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75553"/>
    <w:pPr>
      <w:pBdr>
        <w:top w:val="single" w:sz="4" w:space="10" w:color="4F81BD" w:themeColor="accent1"/>
        <w:bottom w:val="single" w:sz="4" w:space="10" w:color="4F81BD" w:themeColor="accent1"/>
      </w:pBdr>
      <w:spacing w:before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75553"/>
    <w:rPr>
      <w:rFonts w:ascii="Times New Roman" w:hAnsi="Times New Roman"/>
      <w:i/>
      <w:iCs/>
      <w:color w:val="4F81BD" w:themeColor="accent1"/>
      <w:sz w:val="24"/>
      <w:szCs w:val="24"/>
      <w:lang w:val="en-GB"/>
    </w:rPr>
  </w:style>
  <w:style w:type="table" w:styleId="LightGrid">
    <w:name w:val="Light Grid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rsid w:val="00D755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755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755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755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7555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D7555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D7555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D7555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D7555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D7555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D7555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7555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7555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7555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75553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D7555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D7555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D7555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D7555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D75553"/>
    <w:pPr>
      <w:numPr>
        <w:numId w:val="12"/>
      </w:numPr>
      <w:contextualSpacing/>
    </w:pPr>
  </w:style>
  <w:style w:type="table" w:styleId="ListTable1Light">
    <w:name w:val="List Table 1 Light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D755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555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755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555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75553"/>
    <w:rPr>
      <w:rFonts w:cs="Times New Roman"/>
    </w:rPr>
  </w:style>
  <w:style w:type="paragraph" w:styleId="NormalIndent">
    <w:name w:val="Normal Indent"/>
    <w:basedOn w:val="Normal"/>
    <w:uiPriority w:val="99"/>
    <w:semiHidden/>
    <w:rsid w:val="00D755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755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755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555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755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75553"/>
    <w:rPr>
      <w:rFonts w:ascii="Times New Roman" w:hAnsi="Times New Roman"/>
      <w:i/>
      <w:iCs/>
      <w:color w:val="404040" w:themeColor="text1" w:themeTint="BF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755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D755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semiHidden/>
    <w:qFormat/>
    <w:rsid w:val="00D75553"/>
    <w:pPr>
      <w:pBdr>
        <w:top w:val="single" w:sz="4" w:space="1" w:color="auto"/>
        <w:bottom w:val="single" w:sz="4" w:space="1" w:color="auto"/>
      </w:pBdr>
      <w:tabs>
        <w:tab w:val="left" w:pos="1100"/>
        <w:tab w:val="right" w:pos="9020"/>
      </w:tabs>
      <w:snapToGrid w:val="0"/>
      <w:spacing w:line="360" w:lineRule="auto"/>
    </w:pPr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75553"/>
    <w:rPr>
      <w:rFonts w:ascii="Arial" w:eastAsia="Times New Roman" w:hAnsi="Arial" w:cs="Times New Roman"/>
      <w:b/>
      <w:bCs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D7555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D75553"/>
  </w:style>
  <w:style w:type="table" w:styleId="TableProfessional">
    <w:name w:val="Table Professional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semiHidden/>
    <w:qFormat/>
    <w:rsid w:val="00D75553"/>
    <w:pPr>
      <w:spacing w:line="360" w:lineRule="auto"/>
      <w:jc w:val="center"/>
    </w:pPr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75553"/>
    <w:rPr>
      <w:rFonts w:ascii="Arial" w:eastAsia="Times New Roman" w:hAnsi="Arial" w:cs="Times New Roman"/>
      <w:szCs w:val="20"/>
      <w:u w:val="single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D7555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99"/>
    <w:semiHidden/>
    <w:rsid w:val="00D7555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D7555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D7555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D7555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D7555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D75553"/>
    <w:pPr>
      <w:ind w:left="1920"/>
    </w:pPr>
  </w:style>
  <w:style w:type="paragraph" w:styleId="TOCHeading">
    <w:name w:val="TOC Heading"/>
    <w:basedOn w:val="Heading1"/>
    <w:next w:val="Normal"/>
    <w:uiPriority w:val="99"/>
    <w:semiHidden/>
    <w:rsid w:val="00D75553"/>
    <w:pPr>
      <w:spacing w:line="276" w:lineRule="auto"/>
      <w:outlineLvl w:val="9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55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50EED"/>
    <w:rPr>
      <w:b/>
      <w:bCs/>
    </w:rPr>
  </w:style>
  <w:style w:type="paragraph" w:customStyle="1" w:styleId="bullet-circle">
    <w:name w:val="bullet-circle"/>
    <w:basedOn w:val="Normal"/>
    <w:rsid w:val="00350EED"/>
    <w:pPr>
      <w:spacing w:before="100" w:beforeAutospacing="1" w:after="100" w:afterAutospacing="1"/>
      <w:jc w:val="left"/>
    </w:pPr>
    <w:rPr>
      <w:rFonts w:eastAsia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50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hambers.com/law-firm/sinclair-gibson-llp-high-net-worth-21:699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ruitment@sinclairgibson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egal500.com/firms/241-sinclair-gibson-llp/535-london-england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bel.staples\AppData\Roaming\Verowave%20Technologies\verowave%20Platform\cache\Sinclair%20Gibson\0018\Verodoc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DocProperties xmlns:xsi="http://www.w3.org/2001/XMLSchema-instance" xmlns:xsd="http://www.w3.org/2001/XMLSchema">
  <Author>cathy.oconnor</Author>
  <ExternalPackageSource>imanage.vform</ExternalPackageSource>
</Doc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DocumentSettings xmlns="urn:documentsettings.ns.verowave.com">
  <Setting name="AfterNewDocument" value="true"/>
</DocumentSetting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AF9BE159F46408D6B9B4BFBD8C8AD" ma:contentTypeVersion="11" ma:contentTypeDescription="Create a new document." ma:contentTypeScope="" ma:versionID="dca6c7bfb3d44381d86d58f418960d0b">
  <xsd:schema xmlns:xsd="http://www.w3.org/2001/XMLSchema" xmlns:xs="http://www.w3.org/2001/XMLSchema" xmlns:p="http://schemas.microsoft.com/office/2006/metadata/properties" xmlns:ns2="76af935f-1181-4f55-8c95-fdeed3a940c5" xmlns:ns3="abc9a0b0-8398-4040-9aef-6b6ed98b8b2c" targetNamespace="http://schemas.microsoft.com/office/2006/metadata/properties" ma:root="true" ma:fieldsID="b5f963e2322096cdf321130c9bc15bcc" ns2:_="" ns3:_="">
    <xsd:import namespace="76af935f-1181-4f55-8c95-fdeed3a940c5"/>
    <xsd:import namespace="abc9a0b0-8398-4040-9aef-6b6ed98b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935f-1181-4f55-8c95-fdeed3a94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9a0b0-8398-4040-9aef-6b6ed98b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FEAD3-959A-45E9-B66F-377C36E30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8DD43-536C-465E-9278-EC658ABEC09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EBF9A99-722C-4886-816C-E0754E456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FE190-8B03-4914-ACAB-89D67460B386}">
  <ds:schemaRefs>
    <ds:schemaRef ds:uri="urn:documentsettings.ns.verowave.com"/>
  </ds:schemaRefs>
</ds:datastoreItem>
</file>

<file path=customXml/itemProps5.xml><?xml version="1.0" encoding="utf-8"?>
<ds:datastoreItem xmlns:ds="http://schemas.openxmlformats.org/officeDocument/2006/customXml" ds:itemID="{C34D3982-4293-4660-89DB-EC49CE264FD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30C343-976E-4384-9910-EB479B23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f935f-1181-4f55-8c95-fdeed3a940c5"/>
    <ds:schemaRef ds:uri="abc9a0b0-8398-4040-9aef-6b6ed98b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C:\Users\annabel.staples\AppData\Roaming\Verowave Technologies\verowave Platform\cache\Sinclair Gibson\0018\Verodocs\Blank.dotx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Sinclair Gibson LLP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Annabel Staples</dc:creator>
  <cp:lastModifiedBy>Mark Barlow</cp:lastModifiedBy>
  <cp:revision>2</cp:revision>
  <dcterms:created xsi:type="dcterms:W3CDTF">2022-01-05T16:30:00Z</dcterms:created>
  <dcterms:modified xsi:type="dcterms:W3CDTF">2022-01-05T16:30:00Z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rofileClass">
    <vt:lpwstr>DOC|False</vt:lpwstr>
  </property>
  <property fmtid="{D5CDD505-2E9C-101B-9397-08002B2CF9AE}" pid="3" name="imProfileDescription">
    <vt:lpwstr> </vt:lpwstr>
  </property>
  <property fmtid="{D5CDD505-2E9C-101B-9397-08002B2CF9AE}" pid="4" name="ContentTypeId">
    <vt:lpwstr>0x01010003FAF9BE159F46408D6B9B4BFBD8C8AD</vt:lpwstr>
  </property>
</Properties>
</file>